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767" w:rsidRPr="00E61767" w:rsidRDefault="00E61767" w:rsidP="00E6176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767" w:rsidRPr="00E61767" w:rsidRDefault="00E61767" w:rsidP="00E6176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767" w:rsidRPr="00E61767" w:rsidRDefault="00E61767" w:rsidP="00E6176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767" w:rsidRPr="00E61767" w:rsidRDefault="00E61767" w:rsidP="00E6176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767" w:rsidRPr="00E61767" w:rsidRDefault="00E61767" w:rsidP="00E6176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767" w:rsidRPr="00E61767" w:rsidRDefault="00E61767" w:rsidP="00E6176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767" w:rsidRPr="00E61767" w:rsidRDefault="00E61767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создании, хранении, использовании и восполнении</w:t>
      </w:r>
    </w:p>
    <w:p w:rsidR="00E61767" w:rsidRPr="00E61767" w:rsidRDefault="00E61767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запасов (резерва) материально-технических, </w:t>
      </w:r>
    </w:p>
    <w:p w:rsidR="00E61767" w:rsidRPr="00E61767" w:rsidRDefault="00E61767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медицинских и иных средств</w:t>
      </w:r>
    </w:p>
    <w:p w:rsidR="00E61767" w:rsidRPr="00E61767" w:rsidRDefault="00E61767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</w:t>
      </w:r>
      <w:proofErr w:type="spellEnd"/>
      <w:r w:rsidRPr="00E61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E61767" w:rsidRPr="00E61767" w:rsidRDefault="00E61767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целях гражданской обороны </w:t>
      </w:r>
    </w:p>
    <w:p w:rsidR="00E61767" w:rsidRPr="00E61767" w:rsidRDefault="00E61767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ликвидации чрезвычайных ситуаций </w:t>
      </w:r>
    </w:p>
    <w:p w:rsidR="00E61767" w:rsidRPr="00E61767" w:rsidRDefault="00E61767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природного и техногенного характера</w:t>
      </w:r>
    </w:p>
    <w:p w:rsidR="00E61767" w:rsidRPr="00E61767" w:rsidRDefault="00E61767" w:rsidP="00E6176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767" w:rsidRPr="00E61767" w:rsidRDefault="00E61767" w:rsidP="00E6176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767" w:rsidRPr="00E61767" w:rsidRDefault="00E61767" w:rsidP="00E6176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 с  федеральными  законами  от  21 декабря  1994 года    № 68-ФЗ «О защите населения и территорий от чрезвычайных ситуаций природного и техногенного характера», от 6 октября 2003 года № 131-ФЗ «Об общих принципах организации местного самоуправления в Российской Федерации», от 12 февраля 1998 года № 28-ФЗ «О гражданской обороне»,  постановлением Правительства Российской Федерации от 27 апреля 2000 года № 379 «О накоплении, хранении</w:t>
      </w:r>
      <w:proofErr w:type="gramEnd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использовании в целях гражданской обороны запасов материально-технических, продовольственны</w:t>
      </w:r>
      <w:r w:rsidR="009847FE">
        <w:rPr>
          <w:rFonts w:ascii="Times New Roman" w:eastAsia="Times New Roman" w:hAnsi="Times New Roman" w:cs="Times New Roman"/>
          <w:sz w:val="28"/>
          <w:szCs w:val="28"/>
          <w:lang w:eastAsia="ru-RU"/>
        </w:rPr>
        <w:t>х, медицинских и иных средств», «Методическими рекомендациями по созданию, хранению, использованию и восстановлению резервов материальных ресурсов для ликвидации чрезвычайных ситуаций природного и техногенного характера»</w:t>
      </w:r>
      <w:r w:rsidR="00C1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847F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утвержденными МЧС России 20.08.2020 года №</w:t>
      </w:r>
      <w:r w:rsidR="00D70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2-4-71-17-11,</w:t>
      </w:r>
      <w:r w:rsidR="00984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главы администрации (губернатора) Краснодарског</w:t>
      </w:r>
      <w:r w:rsidR="00D70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края от 25 октября 2005 года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№ 967 «О резерве материальных ресурсов Краснодарского края для ликвидации чрезвычайных ситуаций</w:t>
      </w:r>
      <w:proofErr w:type="gramEnd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природного и техногенного характера», на основании Устава 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Создать в целях гражданской обороны и ликвидации чрезвычайных ситуаций природного и техногенного характера запасы (резерв) материально-технических, медицинских и иных средств 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из расчета на 50 человек.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Утвердить: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создания, хранения, использования и восполнения запасов (резерва) материально-технических, медицинских и иных средств в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Щербиновском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в целях гражданской обороны и ликвидации чрезвычайных ситуаций природного и техногенного характера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(приложение № 1);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номенклатуру и объём запасов (резерва) материально-технических,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медицинских и иных средств 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создаваемых в целях гражданской обороны и ликвидации чрезвычайных ситуаций природного и техногенного характера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(приложение № 2);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Функции по организации создания, хранения, использования и восполнения запасов (резерва) материально-технических, медицинских и иных средств 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целях гражданской обороны и ликвидации чрезвычайных ситуаций природного и техногенного характера (далее – запасы (резерв) материальных ресурсов Щербиновского района), возложить: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1)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 товарам первой необходимости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вещевому имуществу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имуществу 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материально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- 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техническо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го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снабжения, средствам освещения,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медицинскому имуществу,</w:t>
      </w:r>
      <w:r w:rsidRPr="00E6176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средств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ам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радиационной и химической безопасности,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оборудовани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ю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– на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муниципальное учреждение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Щербинов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ский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район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«Аварийно-спасательное формирование» (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Гарнышев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);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горюче-смазочным материалам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– на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муниципальное бюджетное учреждение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Щербинов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ский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район «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Хозяйственно-эксплуатационная служба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Мгеладзе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).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4.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Общее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методическое 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руководство по созданию,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хранению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, использованию и восполнению запас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ов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(резерв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) материальных ресурсов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Щербинов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ского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района возложить на отдел гражданской обороны и чрезвычайных ситуаций администрации 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Щербиновс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кий район (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Шабельный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).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t>5</w:t>
      </w:r>
      <w:r w:rsidRPr="00E61767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>.</w:t>
      </w:r>
      <w:r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tab/>
      </w:r>
      <w:r w:rsidRPr="00E61767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>Определить место для  хранения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запасов (резерва)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материальных ресурсов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Щербиновский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район </w:t>
      </w:r>
      <w:r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t>в</w:t>
      </w:r>
      <w:r w:rsidRPr="00E61767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 части 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товар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ов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первой необходимости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вещево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го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имуществ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а, имущества 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материально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- 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техническо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го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снабжения, средств освещения,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медицинского имущества,</w:t>
      </w:r>
      <w:r w:rsidRPr="00E6176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средств 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радиационной и химической безопасности,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оборудовани</w:t>
      </w:r>
      <w:r w:rsidRPr="00E6176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я </w:t>
      </w:r>
      <w:r w:rsidRPr="00E61767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– складское помещение по адресу: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t>ст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. </w:t>
      </w:r>
      <w:r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t>Старощербиновская</w:t>
      </w:r>
      <w:r w:rsidRPr="00E61767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, ул. </w:t>
      </w:r>
      <w:r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t>Первомайская</w:t>
      </w:r>
      <w:r w:rsidRPr="00E61767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>, 8</w:t>
      </w:r>
      <w:r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t>9</w:t>
      </w:r>
      <w:r w:rsidRPr="00E61767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>.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Рекомендовать государственному бюджетному учреждению здравоохранения «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Щербинов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ская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центральная районная</w:t>
      </w: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больница» министерства здравоохранения Краснодарского края (</w:t>
      </w: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Качура</w:t>
      </w: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)</w:t>
      </w: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:</w:t>
      </w:r>
    </w:p>
    <w:p w:rsidR="00E61767" w:rsidRPr="00E61767" w:rsidRDefault="00D70EFD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порядок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создани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, содержани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, использовани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 восполнени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я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запас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(резерва)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номенклатуру и </w:t>
      </w:r>
      <w:proofErr w:type="spellStart"/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объ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ё</w:t>
      </w:r>
      <w:proofErr w:type="spellEnd"/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м, а также определить места их хранения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создать запас</w:t>
      </w: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ы</w:t>
      </w: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(резерв) медицинского </w:t>
      </w: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имущества</w:t>
      </w: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</w:t>
      </w: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и медикаментов </w:t>
      </w: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в целях гражданской обороны </w:t>
      </w: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и </w:t>
      </w: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ликвидации чрезвычайных ситуаций природного и техногенного характера</w:t>
      </w: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на территории 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Щербиновский</w:t>
      </w:r>
      <w:proofErr w:type="spellEnd"/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район;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x-none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назначить лиц, ответственных за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уч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ё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т, хранение, использование и своевременное восполнение запас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ов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(резерва)</w:t>
      </w: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.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E61767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ab/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главам сельских поселений Щербиновского района, руководителям организаций, расположенных на территории 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в том числе отнесенным к категориям по гражданской обороне:</w:t>
      </w:r>
    </w:p>
    <w:p w:rsidR="00E61767" w:rsidRPr="00E61767" w:rsidRDefault="00D70EFD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утвердить п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орядок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создани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, содержани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, использовани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 восполнени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я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запас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(резерва)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номенклатуру и </w:t>
      </w:r>
      <w:proofErr w:type="spellStart"/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объ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ё</w:t>
      </w:r>
      <w:proofErr w:type="spellEnd"/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м, а также определить места их хранения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в поселении (организации) запасы (резерв) материально-</w:t>
      </w:r>
      <w:r w:rsidR="00D70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технических,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медицинских и иных сре</w:t>
      </w:r>
      <w:proofErr w:type="gramStart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ц</w:t>
      </w:r>
      <w:proofErr w:type="gramEnd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елях гражданской обороны и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ликвидации чрезвычайных ситуаций природного и техногенного характера;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x-none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назначить лиц, ответственных за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уч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ё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т, хранение, использование и своевременное восполнение запас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ов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(резерва)</w:t>
      </w:r>
      <w:r w:rsidRPr="00E61767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.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Рекомендовать главам сельских поселений Щербиновского района, руководителям организаций и учреждений, независимо от их организационно-правовых форм, а так же муниципальных учреждений 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на которых возложены функции по организации создания, хранения, использования и восполнения соответствующих запасов (резерва):  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представлять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отч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ё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ты о наличии и использовании запас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ов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(резерва) в отдел гражданской обороны и чрезвычайных ситуаций администрации 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Щербинов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ский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район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согласно формам, установленным «Методическими рекомендациями по созданию, хранению и восполнению резервов материальных ресурсов для ликвидации чрезвычайных ситуаций природного и техногенного характера» МЧС России от 10 августа 2018 года № 2-4-71-18-14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:rsidR="00E61767" w:rsidRPr="00E61767" w:rsidRDefault="00E61767" w:rsidP="00E61767">
      <w:pPr>
        <w:widowControl w:val="0"/>
        <w:tabs>
          <w:tab w:val="left" w:pos="709"/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 форме 1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РЕЗ/ЧС – один раз в квартал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до 30 числа последнего месяца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отч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ё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тного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квартала;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 форме 2 РЕЗ/ЧС – два раза в год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до 30 июня и до 20 декабря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отч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ё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тного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года;</w:t>
      </w:r>
    </w:p>
    <w:p w:rsidR="00E61767" w:rsidRPr="00E61767" w:rsidRDefault="00E61767" w:rsidP="00E61767">
      <w:pPr>
        <w:widowControl w:val="0"/>
        <w:tabs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 случае экстренного изъятия – в течение двух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календарных 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дней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 момента выдачи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E61767" w:rsidRPr="00D70EFD" w:rsidRDefault="00E61767" w:rsidP="00D70EFD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9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Начальнику отдела гражданской обороны и чрезвычайных ситуаций администрации 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Щербиновс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кий район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(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Шабельный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 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проводить не реже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раз в год проверку создания, хранения и своевременного восполнения запас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ов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(резерва) материально-технических, продовольственных, медицинских и иных средств 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Щербиновский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район, созданн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ых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 целях гражданской обороны и ликвидации чрезвычайных ситуаций природного и техногенного характера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 местах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их 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хранения.</w:t>
      </w:r>
    </w:p>
    <w:p w:rsidR="00E61767" w:rsidRPr="00E61767" w:rsidRDefault="00D70EFD" w:rsidP="00E61767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10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>Признать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утратившим силу постановлени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администрации муниципального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образования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Щербиновск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ий</w:t>
      </w:r>
      <w:proofErr w:type="spellEnd"/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район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от 25 ноября  2013 года № 694 «О порядке создания и использования резервов материальных ресурсов муниципального образования </w:t>
      </w:r>
      <w:proofErr w:type="spellStart"/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Щербиновский</w:t>
      </w:r>
      <w:proofErr w:type="spellEnd"/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район для ликвидации чрезвычайных ситуаций природного и техногенного характера».</w:t>
      </w:r>
    </w:p>
    <w:p w:rsidR="00E61767" w:rsidRPr="00E61767" w:rsidRDefault="00E61767" w:rsidP="00E61767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</w:t>
      </w:r>
      <w:r w:rsidR="00D70EFD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Отделу по взаимодействию с органами местного самоуправления администрации 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Щербиновский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район (Терещенко) разместить настоящее постановление на официальном сайте администрации муниципального образования </w:t>
      </w: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Щербиновский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район.</w:t>
      </w:r>
    </w:p>
    <w:p w:rsidR="00E61767" w:rsidRPr="00E61767" w:rsidRDefault="00D70EFD" w:rsidP="00E617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</w:t>
      </w:r>
      <w:proofErr w:type="spellStart"/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</w:t>
      </w:r>
      <w:proofErr w:type="spellStart"/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район».</w:t>
      </w:r>
    </w:p>
    <w:p w:rsidR="00E61767" w:rsidRPr="00E61767" w:rsidRDefault="00D70EFD" w:rsidP="00E61767">
      <w:pPr>
        <w:widowControl w:val="0"/>
        <w:tabs>
          <w:tab w:val="left" w:pos="12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>13</w:t>
      </w:r>
      <w:r w:rsidR="00E61767"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. </w:t>
      </w:r>
      <w:r w:rsidR="00E61767" w:rsidRPr="00E61767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Контроль за выполнением настоящего постановления </w:t>
      </w:r>
      <w:r w:rsidR="00E61767"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возложить на </w:t>
      </w:r>
      <w:r w:rsidR="00E61767"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lastRenderedPageBreak/>
        <w:t xml:space="preserve">заместителя главы муниципального образования </w:t>
      </w:r>
      <w:proofErr w:type="spellStart"/>
      <w:r w:rsidR="00E61767"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t>Щербиновский</w:t>
      </w:r>
      <w:proofErr w:type="spellEnd"/>
      <w:r w:rsidR="00E61767"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район </w:t>
      </w:r>
      <w:proofErr w:type="spellStart"/>
      <w:r w:rsidR="00E61767"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t>А.А.Сапельникова</w:t>
      </w:r>
      <w:proofErr w:type="spellEnd"/>
      <w:r w:rsidR="00E61767"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t>.</w:t>
      </w:r>
    </w:p>
    <w:p w:rsidR="00E61767" w:rsidRPr="00E61767" w:rsidRDefault="00D70EFD" w:rsidP="00E61767">
      <w:pPr>
        <w:widowControl w:val="0"/>
        <w:tabs>
          <w:tab w:val="left" w:pos="12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>14</w:t>
      </w:r>
      <w:r w:rsidR="00E61767"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t>.</w:t>
      </w:r>
      <w:r w:rsidR="00E61767" w:rsidRPr="00E61767">
        <w:rPr>
          <w:rFonts w:ascii="Times New Roman" w:eastAsia="Times New Roman" w:hAnsi="Times New Roman" w:cs="Times New Roman"/>
          <w:sz w:val="28"/>
          <w:szCs w:val="24"/>
          <w:lang w:eastAsia="x-none"/>
        </w:rPr>
        <w:tab/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Постановление вступает в силу </w:t>
      </w:r>
      <w:r w:rsidR="00E61767" w:rsidRPr="00E61767">
        <w:rPr>
          <w:rFonts w:ascii="Times New Roman" w:eastAsia="Times New Roman" w:hAnsi="Times New Roman" w:cs="Times New Roman"/>
          <w:sz w:val="28"/>
          <w:szCs w:val="28"/>
          <w:lang w:eastAsia="x-none"/>
        </w:rPr>
        <w:t>на следующий день после его официального опубликования.</w:t>
      </w:r>
    </w:p>
    <w:p w:rsidR="00E61767" w:rsidRPr="00E61767" w:rsidRDefault="00E61767" w:rsidP="00E61767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767" w:rsidRPr="00E61767" w:rsidRDefault="00E61767" w:rsidP="00E61767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767" w:rsidRPr="00E61767" w:rsidRDefault="00E61767" w:rsidP="00E61767">
      <w:pPr>
        <w:widowControl w:val="0"/>
        <w:suppressAutoHyphens/>
        <w:spacing w:after="0" w:line="240" w:lineRule="auto"/>
        <w:ind w:right="-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</w:p>
    <w:p w:rsidR="00E61767" w:rsidRPr="00E61767" w:rsidRDefault="00E61767" w:rsidP="00E61767">
      <w:pPr>
        <w:widowControl w:val="0"/>
        <w:suppressAutoHyphens/>
        <w:spacing w:after="0" w:line="240" w:lineRule="auto"/>
        <w:ind w:right="-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E61767" w:rsidRPr="00E61767" w:rsidRDefault="00E61767" w:rsidP="00E6176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61767" w:rsidRPr="00E61767" w:rsidSect="00E565DB">
          <w:headerReference w:type="default" r:id="rId7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  <w:proofErr w:type="spellStart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</w:t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7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 w:rsidR="00C1218B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Беликов</w:t>
      </w:r>
    </w:p>
    <w:p w:rsidR="00D11FCE" w:rsidRDefault="00D11FCE">
      <w:bookmarkStart w:id="0" w:name="_GoBack"/>
      <w:bookmarkEnd w:id="0"/>
    </w:p>
    <w:sectPr w:rsidR="00D11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24E46">
      <w:pPr>
        <w:spacing w:after="0" w:line="240" w:lineRule="auto"/>
      </w:pPr>
      <w:r>
        <w:separator/>
      </w:r>
    </w:p>
  </w:endnote>
  <w:endnote w:type="continuationSeparator" w:id="0">
    <w:p w:rsidR="00000000" w:rsidRDefault="00224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24E46">
      <w:pPr>
        <w:spacing w:after="0" w:line="240" w:lineRule="auto"/>
      </w:pPr>
      <w:r>
        <w:separator/>
      </w:r>
    </w:p>
  </w:footnote>
  <w:footnote w:type="continuationSeparator" w:id="0">
    <w:p w:rsidR="00000000" w:rsidRDefault="00224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4C7" w:rsidRDefault="00E6176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218B">
      <w:rPr>
        <w:noProof/>
      </w:rPr>
      <w:t>3</w:t>
    </w:r>
    <w:r>
      <w:fldChar w:fldCharType="end"/>
    </w:r>
  </w:p>
  <w:p w:rsidR="00DC14C7" w:rsidRDefault="00224E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38A"/>
    <w:rsid w:val="00224E46"/>
    <w:rsid w:val="009847FE"/>
    <w:rsid w:val="00A2038A"/>
    <w:rsid w:val="00C1218B"/>
    <w:rsid w:val="00D11FCE"/>
    <w:rsid w:val="00D70EFD"/>
    <w:rsid w:val="00E6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61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17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61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1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Наталья Носова</cp:lastModifiedBy>
  <cp:revision>5</cp:revision>
  <dcterms:created xsi:type="dcterms:W3CDTF">2021-03-22T13:47:00Z</dcterms:created>
  <dcterms:modified xsi:type="dcterms:W3CDTF">2021-03-24T07:30:00Z</dcterms:modified>
</cp:coreProperties>
</file>